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67" w:type="dxa"/>
        <w:tblLayout w:type="fixed"/>
        <w:tblLook w:val="0000" w:firstRow="0" w:lastRow="0" w:firstColumn="0" w:lastColumn="0" w:noHBand="0" w:noVBand="0"/>
      </w:tblPr>
      <w:tblGrid>
        <w:gridCol w:w="9889"/>
        <w:gridCol w:w="9889"/>
        <w:gridCol w:w="9889"/>
      </w:tblGrid>
      <w:tr w:rsidR="006F76C6" w:rsidRPr="006F76C6" w:rsidTr="0071389D">
        <w:tc>
          <w:tcPr>
            <w:tcW w:w="9889" w:type="dxa"/>
            <w:shd w:val="clear" w:color="auto" w:fill="auto"/>
          </w:tcPr>
          <w:p w:rsidR="006F76C6" w:rsidRPr="006F76C6" w:rsidRDefault="006F76C6" w:rsidP="006F76C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6C6" w:rsidRPr="006F76C6" w:rsidRDefault="006F76C6" w:rsidP="006F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76C6" w:rsidRPr="006F76C6" w:rsidRDefault="006F76C6" w:rsidP="006F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6F76C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КОНТРОЛЬНО-СЧЕТНАЯ ПАЛАТА</w:t>
            </w:r>
          </w:p>
          <w:p w:rsidR="006F76C6" w:rsidRPr="006F76C6" w:rsidRDefault="006F76C6" w:rsidP="006F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6F76C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ЗЛАТОУСТОВСКОГО ГОРОДСКОГО ОКРУГА</w:t>
            </w:r>
          </w:p>
          <w:p w:rsidR="006F76C6" w:rsidRPr="006F76C6" w:rsidRDefault="006F76C6" w:rsidP="006F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2700" t="16510" r="15875" b="2159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BAA35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hSwIAAFkEAAAOAAAAZHJzL2Uyb0RvYy54bWysVN1u0zAUvkfiHazcd0lKVr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" strokeweight="2pt"/>
                  </w:pict>
                </mc:Fallback>
              </mc:AlternateContent>
            </w:r>
          </w:p>
          <w:p w:rsidR="006F76C6" w:rsidRPr="006F76C6" w:rsidRDefault="006F76C6" w:rsidP="006F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456200, Россия, Челябинская область, г. Златоуст, ул. Таганайская, 1 тел (факс) (3513) 62-19-44</w:t>
            </w:r>
          </w:p>
          <w:p w:rsidR="006F76C6" w:rsidRPr="006F76C6" w:rsidRDefault="006F76C6" w:rsidP="006F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9" w:type="dxa"/>
          </w:tcPr>
          <w:p w:rsidR="006F76C6" w:rsidRPr="006F76C6" w:rsidRDefault="006F76C6" w:rsidP="006F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9" w:type="dxa"/>
          </w:tcPr>
          <w:p w:rsidR="006F76C6" w:rsidRPr="006F76C6" w:rsidRDefault="006F76C6" w:rsidP="006F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76C6" w:rsidRPr="006F76C6" w:rsidRDefault="006F76C6" w:rsidP="006F76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76C6" w:rsidRPr="006F76C6" w:rsidRDefault="006F76C6" w:rsidP="006F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№</w:t>
      </w:r>
      <w:r w:rsidR="0093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</w:p>
    <w:p w:rsidR="006F76C6" w:rsidRPr="006F76C6" w:rsidRDefault="006F76C6" w:rsidP="006F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76C6" w:rsidRPr="006F76C6" w:rsidRDefault="00243FAE" w:rsidP="006F7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F76C6" w:rsidRPr="006F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6F76C6" w:rsidRPr="006F76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361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F76C6" w:rsidRPr="006F76C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76C6" w:rsidRPr="006F7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76C6" w:rsidRPr="006F7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76C6" w:rsidRPr="006F7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76C6" w:rsidRPr="006F7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г. Златоуст</w:t>
      </w:r>
    </w:p>
    <w:p w:rsidR="006F76C6" w:rsidRPr="006F76C6" w:rsidRDefault="006F76C6" w:rsidP="006F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1F5" w:rsidRDefault="006F76C6" w:rsidP="00243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24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6F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</w:p>
    <w:p w:rsidR="009361F5" w:rsidRDefault="00A102A3" w:rsidP="00243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4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</w:t>
      </w:r>
      <w:r w:rsidR="0093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составления, утверждения</w:t>
      </w:r>
    </w:p>
    <w:p w:rsidR="009361F5" w:rsidRDefault="009361F5" w:rsidP="00243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ведения бюджетной сметы </w:t>
      </w:r>
    </w:p>
    <w:p w:rsidR="006F76C6" w:rsidRDefault="009361F5" w:rsidP="00243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палаты ЗГО</w:t>
      </w:r>
      <w:r w:rsidR="006F76C6" w:rsidRPr="006F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1389D" w:rsidRPr="0071389D" w:rsidRDefault="0071389D" w:rsidP="00243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89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71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№15 от 14.05.2024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89D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453D55" w:rsidRDefault="00453D55" w:rsidP="006C7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FE4" w:rsidRDefault="00243FAE" w:rsidP="006C7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FE4">
        <w:rPr>
          <w:rFonts w:ascii="Times New Roman" w:hAnsi="Times New Roman" w:cs="Times New Roman"/>
          <w:sz w:val="28"/>
          <w:szCs w:val="28"/>
        </w:rPr>
        <w:t xml:space="preserve">В </w:t>
      </w:r>
      <w:r w:rsidR="004A714A">
        <w:rPr>
          <w:rFonts w:ascii="Times New Roman" w:hAnsi="Times New Roman" w:cs="Times New Roman"/>
          <w:sz w:val="28"/>
          <w:szCs w:val="28"/>
        </w:rPr>
        <w:t xml:space="preserve">связи с </w:t>
      </w:r>
      <w:proofErr w:type="gramStart"/>
      <w:r w:rsidR="004A714A">
        <w:rPr>
          <w:rFonts w:ascii="Times New Roman" w:hAnsi="Times New Roman" w:cs="Times New Roman"/>
          <w:sz w:val="28"/>
          <w:szCs w:val="28"/>
        </w:rPr>
        <w:t>признанием</w:t>
      </w:r>
      <w:proofErr w:type="gramEnd"/>
      <w:r w:rsidR="004A714A">
        <w:rPr>
          <w:rFonts w:ascii="Times New Roman" w:hAnsi="Times New Roman" w:cs="Times New Roman"/>
          <w:sz w:val="28"/>
          <w:szCs w:val="28"/>
        </w:rPr>
        <w:t xml:space="preserve"> утратившим силу Приказа Министерства Финансов РФ от</w:t>
      </w:r>
      <w:r w:rsidR="003E0611">
        <w:rPr>
          <w:rFonts w:ascii="Times New Roman" w:hAnsi="Times New Roman" w:cs="Times New Roman"/>
          <w:sz w:val="28"/>
          <w:szCs w:val="28"/>
        </w:rPr>
        <w:t xml:space="preserve"> 20 ноября </w:t>
      </w:r>
      <w:proofErr w:type="spellStart"/>
      <w:r w:rsidR="003E0611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="0071389D">
        <w:rPr>
          <w:rFonts w:ascii="Times New Roman" w:hAnsi="Times New Roman" w:cs="Times New Roman"/>
          <w:sz w:val="28"/>
          <w:szCs w:val="28"/>
        </w:rPr>
        <w:t>.</w:t>
      </w:r>
      <w:r w:rsidR="003E0611">
        <w:rPr>
          <w:rFonts w:ascii="Times New Roman" w:hAnsi="Times New Roman" w:cs="Times New Roman"/>
          <w:sz w:val="28"/>
          <w:szCs w:val="28"/>
        </w:rPr>
        <w:t xml:space="preserve"> №112н «Об общих требованиях к порядку составления, утверждения и ведения бюджетных смет казенных учреждений», в</w:t>
      </w:r>
      <w:r w:rsidR="004A714A">
        <w:rPr>
          <w:rFonts w:ascii="Times New Roman" w:hAnsi="Times New Roman" w:cs="Times New Roman"/>
          <w:sz w:val="28"/>
          <w:szCs w:val="28"/>
        </w:rPr>
        <w:t xml:space="preserve"> </w:t>
      </w:r>
      <w:r w:rsidR="009361F5">
        <w:rPr>
          <w:rFonts w:ascii="Times New Roman" w:hAnsi="Times New Roman" w:cs="Times New Roman"/>
          <w:sz w:val="28"/>
          <w:szCs w:val="28"/>
        </w:rPr>
        <w:t>соответствии со статьей 221 Б</w:t>
      </w:r>
      <w:r w:rsidRPr="006C7FE4">
        <w:rPr>
          <w:rFonts w:ascii="Times New Roman" w:hAnsi="Times New Roman" w:cs="Times New Roman"/>
          <w:sz w:val="28"/>
          <w:szCs w:val="28"/>
        </w:rPr>
        <w:t>юджетн</w:t>
      </w:r>
      <w:r w:rsidR="009361F5">
        <w:rPr>
          <w:rFonts w:ascii="Times New Roman" w:hAnsi="Times New Roman" w:cs="Times New Roman"/>
          <w:sz w:val="28"/>
          <w:szCs w:val="28"/>
        </w:rPr>
        <w:t>ого</w:t>
      </w:r>
      <w:r w:rsidRPr="006C7FE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361F5">
        <w:rPr>
          <w:rFonts w:ascii="Times New Roman" w:hAnsi="Times New Roman" w:cs="Times New Roman"/>
          <w:sz w:val="28"/>
          <w:szCs w:val="28"/>
        </w:rPr>
        <w:t>а</w:t>
      </w:r>
      <w:r w:rsidRPr="006C7FE4">
        <w:rPr>
          <w:rFonts w:ascii="Times New Roman" w:hAnsi="Times New Roman" w:cs="Times New Roman"/>
          <w:sz w:val="28"/>
          <w:szCs w:val="28"/>
        </w:rPr>
        <w:t xml:space="preserve"> Р</w:t>
      </w:r>
      <w:r w:rsidR="006C7FE4">
        <w:rPr>
          <w:rFonts w:ascii="Times New Roman" w:hAnsi="Times New Roman" w:cs="Times New Roman"/>
          <w:sz w:val="28"/>
          <w:szCs w:val="28"/>
        </w:rPr>
        <w:t>Ф</w:t>
      </w:r>
      <w:r w:rsidRPr="006C7FE4">
        <w:rPr>
          <w:rFonts w:ascii="Times New Roman" w:hAnsi="Times New Roman" w:cs="Times New Roman"/>
          <w:sz w:val="28"/>
          <w:szCs w:val="28"/>
        </w:rPr>
        <w:t xml:space="preserve">, </w:t>
      </w:r>
      <w:r w:rsidR="009361F5">
        <w:rPr>
          <w:rFonts w:ascii="Times New Roman" w:hAnsi="Times New Roman" w:cs="Times New Roman"/>
          <w:sz w:val="28"/>
          <w:szCs w:val="28"/>
        </w:rPr>
        <w:t>Приказом Министерства финансов РФ от 14.02.2018 г. №26н «Об общих требованиях к порядку составления, утверждения и ведения бюджетных смет казенных учреждений»,</w:t>
      </w:r>
    </w:p>
    <w:p w:rsidR="006C7FE4" w:rsidRDefault="006C7FE4" w:rsidP="006C7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FE4" w:rsidRPr="006F76C6" w:rsidRDefault="006C7FE4" w:rsidP="006C7F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РАСПОРЯЖАЮСЬ:</w:t>
      </w:r>
    </w:p>
    <w:p w:rsidR="00243FAE" w:rsidRPr="00D70E40" w:rsidRDefault="00CE0CD9" w:rsidP="00CE0CD9">
      <w:pPr>
        <w:pStyle w:val="a6"/>
        <w:numPr>
          <w:ilvl w:val="0"/>
          <w:numId w:val="4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61F5" w:rsidRPr="00D70E40">
        <w:rPr>
          <w:rFonts w:ascii="Times New Roman" w:hAnsi="Times New Roman" w:cs="Times New Roman"/>
          <w:sz w:val="28"/>
          <w:szCs w:val="28"/>
        </w:rPr>
        <w:t>Утвердить Порядок составления, утверждения и ведения  бюджетной сметы Контрольно-счетной</w:t>
      </w:r>
      <w:r w:rsidR="006C7FE4" w:rsidRPr="00D70E40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361F5" w:rsidRPr="00D70E40">
        <w:rPr>
          <w:rFonts w:ascii="Times New Roman" w:hAnsi="Times New Roman" w:cs="Times New Roman"/>
          <w:sz w:val="28"/>
          <w:szCs w:val="28"/>
        </w:rPr>
        <w:t>ы</w:t>
      </w:r>
      <w:r w:rsidR="006C7FE4" w:rsidRPr="00D70E40">
        <w:rPr>
          <w:rFonts w:ascii="Times New Roman" w:hAnsi="Times New Roman" w:cs="Times New Roman"/>
          <w:sz w:val="28"/>
          <w:szCs w:val="28"/>
        </w:rPr>
        <w:t xml:space="preserve"> Златоустовского городского округа</w:t>
      </w:r>
      <w:r w:rsidR="00243FAE" w:rsidRPr="00D70E40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000" w:history="1">
        <w:r w:rsidR="00243FAE" w:rsidRPr="00D70E40">
          <w:rPr>
            <w:rStyle w:val="a5"/>
            <w:rFonts w:ascii="Times New Roman" w:hAnsi="Times New Roman"/>
            <w:sz w:val="28"/>
            <w:szCs w:val="28"/>
          </w:rPr>
          <w:t>приложение</w:t>
        </w:r>
      </w:hyperlink>
      <w:r w:rsidR="00243FAE" w:rsidRPr="00D70E40">
        <w:rPr>
          <w:rFonts w:ascii="Times New Roman" w:hAnsi="Times New Roman" w:cs="Times New Roman"/>
          <w:sz w:val="28"/>
          <w:szCs w:val="28"/>
        </w:rPr>
        <w:t>).</w:t>
      </w:r>
    </w:p>
    <w:p w:rsidR="00D70E40" w:rsidRPr="00D70E40" w:rsidRDefault="00CE0CD9" w:rsidP="00CE0CD9">
      <w:pPr>
        <w:pStyle w:val="a6"/>
        <w:numPr>
          <w:ilvl w:val="0"/>
          <w:numId w:val="4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0E40">
        <w:rPr>
          <w:rFonts w:ascii="Times New Roman" w:hAnsi="Times New Roman" w:cs="Times New Roman"/>
          <w:sz w:val="28"/>
          <w:szCs w:val="28"/>
        </w:rPr>
        <w:t>Утвердить формы</w:t>
      </w:r>
      <w:r w:rsidR="0020639A">
        <w:rPr>
          <w:rFonts w:ascii="Times New Roman" w:hAnsi="Times New Roman" w:cs="Times New Roman"/>
          <w:sz w:val="28"/>
          <w:szCs w:val="28"/>
        </w:rPr>
        <w:t>:</w:t>
      </w:r>
      <w:r w:rsidR="00D70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280">
        <w:rPr>
          <w:rFonts w:ascii="Times New Roman" w:hAnsi="Times New Roman" w:cs="Times New Roman"/>
          <w:sz w:val="28"/>
          <w:szCs w:val="28"/>
        </w:rPr>
        <w:t>«Бюджетная смета на 20___ финансовый год (на</w:t>
      </w:r>
      <w:r w:rsidR="00453D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A3280">
        <w:rPr>
          <w:rFonts w:ascii="Times New Roman" w:hAnsi="Times New Roman" w:cs="Times New Roman"/>
          <w:sz w:val="28"/>
          <w:szCs w:val="28"/>
        </w:rPr>
        <w:t xml:space="preserve">плановый период 20___ и 20___ годов)» </w:t>
      </w:r>
      <w:r w:rsidR="0020639A">
        <w:rPr>
          <w:rFonts w:ascii="Times New Roman" w:hAnsi="Times New Roman" w:cs="Times New Roman"/>
          <w:sz w:val="28"/>
          <w:szCs w:val="28"/>
        </w:rPr>
        <w:t>(</w:t>
      </w:r>
      <w:r w:rsidR="00FA3280">
        <w:rPr>
          <w:rFonts w:ascii="Times New Roman" w:hAnsi="Times New Roman" w:cs="Times New Roman"/>
          <w:sz w:val="28"/>
          <w:szCs w:val="28"/>
        </w:rPr>
        <w:t>п</w:t>
      </w:r>
      <w:r w:rsidR="0020639A">
        <w:rPr>
          <w:rFonts w:ascii="Times New Roman" w:hAnsi="Times New Roman" w:cs="Times New Roman"/>
          <w:sz w:val="28"/>
          <w:szCs w:val="28"/>
        </w:rPr>
        <w:t>риложение №1</w:t>
      </w:r>
      <w:r w:rsidR="00FA3280">
        <w:rPr>
          <w:rFonts w:ascii="Times New Roman" w:hAnsi="Times New Roman" w:cs="Times New Roman"/>
          <w:sz w:val="28"/>
          <w:szCs w:val="28"/>
        </w:rPr>
        <w:t xml:space="preserve"> к </w:t>
      </w:r>
      <w:r w:rsidR="00453D55">
        <w:rPr>
          <w:rFonts w:ascii="Times New Roman" w:hAnsi="Times New Roman" w:cs="Times New Roman"/>
          <w:sz w:val="28"/>
          <w:szCs w:val="28"/>
        </w:rPr>
        <w:t>П</w:t>
      </w:r>
      <w:r w:rsidR="00FA3280">
        <w:rPr>
          <w:rFonts w:ascii="Times New Roman" w:hAnsi="Times New Roman" w:cs="Times New Roman"/>
          <w:sz w:val="28"/>
          <w:szCs w:val="28"/>
        </w:rPr>
        <w:t>орядку</w:t>
      </w:r>
      <w:r w:rsidR="0020639A">
        <w:rPr>
          <w:rFonts w:ascii="Times New Roman" w:hAnsi="Times New Roman" w:cs="Times New Roman"/>
          <w:sz w:val="28"/>
          <w:szCs w:val="28"/>
        </w:rPr>
        <w:t xml:space="preserve">), </w:t>
      </w:r>
      <w:r w:rsidR="00FA3280">
        <w:rPr>
          <w:rFonts w:ascii="Times New Roman" w:hAnsi="Times New Roman" w:cs="Times New Roman"/>
          <w:sz w:val="28"/>
          <w:szCs w:val="28"/>
        </w:rPr>
        <w:t>«Обоснования (расчеты) плановых сметных показателей на 20___ год»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 w:rsidR="00FA3280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FA3280">
        <w:rPr>
          <w:rFonts w:ascii="Times New Roman" w:hAnsi="Times New Roman" w:cs="Times New Roman"/>
          <w:sz w:val="28"/>
          <w:szCs w:val="28"/>
        </w:rPr>
        <w:t xml:space="preserve">«Изменения №__ к бюджетной смете на 20___ финансовый год (на плановый период 20___ и 20___ годов)» </w:t>
      </w:r>
      <w:r w:rsidR="0020639A">
        <w:rPr>
          <w:rFonts w:ascii="Times New Roman" w:hAnsi="Times New Roman" w:cs="Times New Roman"/>
          <w:sz w:val="28"/>
          <w:szCs w:val="28"/>
        </w:rPr>
        <w:t>(приложение №3</w:t>
      </w:r>
      <w:r w:rsidR="00FA3280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20639A">
        <w:rPr>
          <w:rFonts w:ascii="Times New Roman" w:hAnsi="Times New Roman" w:cs="Times New Roman"/>
          <w:sz w:val="28"/>
          <w:szCs w:val="28"/>
        </w:rPr>
        <w:t xml:space="preserve">), </w:t>
      </w:r>
      <w:r w:rsidR="00FA3280">
        <w:rPr>
          <w:rFonts w:ascii="Times New Roman" w:hAnsi="Times New Roman" w:cs="Times New Roman"/>
          <w:sz w:val="28"/>
          <w:szCs w:val="28"/>
        </w:rPr>
        <w:t>«Проект бюджетной сметы на 20____ финансовый год (на плановый период 20___ и</w:t>
      </w:r>
      <w:proofErr w:type="gramEnd"/>
      <w:r w:rsidR="00FA3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280">
        <w:rPr>
          <w:rFonts w:ascii="Times New Roman" w:hAnsi="Times New Roman" w:cs="Times New Roman"/>
          <w:sz w:val="28"/>
          <w:szCs w:val="28"/>
        </w:rPr>
        <w:t xml:space="preserve">20____ годов)» </w:t>
      </w:r>
      <w:r w:rsidR="0020639A">
        <w:rPr>
          <w:rFonts w:ascii="Times New Roman" w:hAnsi="Times New Roman" w:cs="Times New Roman"/>
          <w:sz w:val="28"/>
          <w:szCs w:val="28"/>
        </w:rPr>
        <w:t>(приложение №4</w:t>
      </w:r>
      <w:r w:rsidR="00FA3280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20639A">
        <w:rPr>
          <w:rFonts w:ascii="Times New Roman" w:hAnsi="Times New Roman" w:cs="Times New Roman"/>
          <w:sz w:val="28"/>
          <w:szCs w:val="28"/>
        </w:rPr>
        <w:t>)</w:t>
      </w:r>
      <w:r w:rsidR="00C27A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3FAE" w:rsidRDefault="00D70E40" w:rsidP="00CE0CD9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243FAE" w:rsidRPr="006C7FE4">
        <w:rPr>
          <w:rFonts w:ascii="Times New Roman" w:hAnsi="Times New Roman" w:cs="Times New Roman"/>
          <w:sz w:val="28"/>
          <w:szCs w:val="28"/>
        </w:rPr>
        <w:t xml:space="preserve">. </w:t>
      </w:r>
      <w:r w:rsidR="00963F49">
        <w:rPr>
          <w:rFonts w:ascii="Times New Roman" w:hAnsi="Times New Roman" w:cs="Times New Roman"/>
          <w:sz w:val="28"/>
          <w:szCs w:val="28"/>
        </w:rPr>
        <w:t xml:space="preserve"> </w:t>
      </w:r>
      <w:r w:rsidR="00CE0CD9">
        <w:rPr>
          <w:rFonts w:ascii="Times New Roman" w:hAnsi="Times New Roman" w:cs="Times New Roman"/>
          <w:sz w:val="28"/>
          <w:szCs w:val="28"/>
        </w:rPr>
        <w:t xml:space="preserve"> </w:t>
      </w:r>
      <w:r w:rsidR="00243FAE" w:rsidRPr="006C7FE4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963F49" w:rsidRPr="006C7FE4" w:rsidRDefault="00D70E40" w:rsidP="00CE0CD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3F49">
        <w:rPr>
          <w:rFonts w:ascii="Times New Roman" w:hAnsi="Times New Roman" w:cs="Times New Roman"/>
          <w:sz w:val="28"/>
          <w:szCs w:val="28"/>
        </w:rPr>
        <w:t xml:space="preserve">. </w:t>
      </w:r>
      <w:r w:rsidR="00CE0CD9">
        <w:rPr>
          <w:rFonts w:ascii="Times New Roman" w:hAnsi="Times New Roman" w:cs="Times New Roman"/>
          <w:sz w:val="28"/>
          <w:szCs w:val="28"/>
        </w:rPr>
        <w:t xml:space="preserve"> </w:t>
      </w:r>
      <w:r w:rsidR="00963F49">
        <w:rPr>
          <w:rFonts w:ascii="Times New Roman" w:hAnsi="Times New Roman" w:cs="Times New Roman"/>
          <w:sz w:val="28"/>
          <w:szCs w:val="28"/>
        </w:rPr>
        <w:t xml:space="preserve">Контроль за составлением и ведением </w:t>
      </w:r>
      <w:r w:rsidR="00C27A6B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963F49">
        <w:rPr>
          <w:rFonts w:ascii="Times New Roman" w:hAnsi="Times New Roman" w:cs="Times New Roman"/>
          <w:sz w:val="28"/>
          <w:szCs w:val="28"/>
        </w:rPr>
        <w:t xml:space="preserve">сметы возложить на </w:t>
      </w:r>
      <w:r w:rsidR="00CE0CD9">
        <w:rPr>
          <w:rFonts w:ascii="Times New Roman" w:hAnsi="Times New Roman" w:cs="Times New Roman"/>
          <w:sz w:val="28"/>
          <w:szCs w:val="28"/>
        </w:rPr>
        <w:t xml:space="preserve">   </w:t>
      </w:r>
      <w:r w:rsidR="00963F49">
        <w:rPr>
          <w:rFonts w:ascii="Times New Roman" w:hAnsi="Times New Roman" w:cs="Times New Roman"/>
          <w:sz w:val="28"/>
          <w:szCs w:val="28"/>
        </w:rPr>
        <w:t>главного бухгалтера Рогозину В.А.</w:t>
      </w:r>
    </w:p>
    <w:bookmarkEnd w:id="1"/>
    <w:p w:rsidR="006F76C6" w:rsidRPr="00D70E40" w:rsidRDefault="006F76C6" w:rsidP="00CE0CD9">
      <w:pPr>
        <w:pStyle w:val="a6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 выполнению распоряжения оставляю за собой.</w:t>
      </w:r>
    </w:p>
    <w:p w:rsidR="006F76C6" w:rsidRPr="006F76C6" w:rsidRDefault="006F76C6" w:rsidP="006F7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76C6" w:rsidRPr="006F76C6" w:rsidRDefault="006F76C6" w:rsidP="006F7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Контрольно-счетной палаты </w:t>
      </w:r>
    </w:p>
    <w:p w:rsidR="006F76C6" w:rsidRPr="006F76C6" w:rsidRDefault="006F76C6" w:rsidP="006F7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Златоустовского городского округа</w:t>
      </w:r>
      <w:r w:rsidRPr="006F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F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F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F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proofErr w:type="spellStart"/>
      <w:r w:rsidR="0093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О.С</w:t>
      </w:r>
      <w:proofErr w:type="spellEnd"/>
      <w:r w:rsidR="0093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93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Кальчук</w:t>
      </w:r>
      <w:proofErr w:type="spellEnd"/>
    </w:p>
    <w:p w:rsidR="006F76C6" w:rsidRPr="006F76C6" w:rsidRDefault="006F76C6" w:rsidP="006F76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76C6" w:rsidRPr="006F76C6" w:rsidRDefault="006F76C6" w:rsidP="006F7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6C6" w:rsidRDefault="006F76C6" w:rsidP="006F7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1F5" w:rsidRDefault="009361F5" w:rsidP="006F7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FE4" w:rsidRPr="006C7FE4" w:rsidRDefault="006C7FE4" w:rsidP="006C7F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7FE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C7FE4" w:rsidRPr="006C7FE4" w:rsidRDefault="006C7FE4" w:rsidP="006C7F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7FE4">
        <w:rPr>
          <w:rFonts w:ascii="Times New Roman" w:hAnsi="Times New Roman" w:cs="Times New Roman"/>
          <w:sz w:val="28"/>
          <w:szCs w:val="28"/>
        </w:rPr>
        <w:t xml:space="preserve">к распоряжению председателя </w:t>
      </w:r>
    </w:p>
    <w:p w:rsidR="006C7FE4" w:rsidRPr="006C7FE4" w:rsidRDefault="006C7FE4" w:rsidP="006C7F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7FE4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:rsidR="006C7FE4" w:rsidRPr="006C7FE4" w:rsidRDefault="006C7FE4" w:rsidP="006C7F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7FE4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</w:p>
    <w:p w:rsidR="006C7FE4" w:rsidRDefault="006C7FE4" w:rsidP="006C7F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7FE4">
        <w:rPr>
          <w:rFonts w:ascii="Times New Roman" w:hAnsi="Times New Roman" w:cs="Times New Roman"/>
          <w:sz w:val="28"/>
          <w:szCs w:val="28"/>
        </w:rPr>
        <w:t>от 29.12.20</w:t>
      </w:r>
      <w:r w:rsidR="009361F5">
        <w:rPr>
          <w:rFonts w:ascii="Times New Roman" w:hAnsi="Times New Roman" w:cs="Times New Roman"/>
          <w:sz w:val="28"/>
          <w:szCs w:val="28"/>
        </w:rPr>
        <w:t>20 №41</w:t>
      </w:r>
    </w:p>
    <w:p w:rsidR="00453D55" w:rsidRDefault="00453D55" w:rsidP="006C7F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распоряжения </w:t>
      </w:r>
      <w:proofErr w:type="gramEnd"/>
    </w:p>
    <w:p w:rsidR="00453D55" w:rsidRPr="006C7FE4" w:rsidRDefault="00453D55" w:rsidP="006C7F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№15 от 14.05.2024)</w:t>
      </w:r>
      <w:proofErr w:type="gramEnd"/>
    </w:p>
    <w:p w:rsidR="006C7FE4" w:rsidRDefault="006C7FE4" w:rsidP="006C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E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481B0D" w:rsidRDefault="007B7A4E" w:rsidP="006C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Составления, утверждения и ведения бюджетной сметы</w:t>
      </w:r>
    </w:p>
    <w:p w:rsidR="00243FAE" w:rsidRDefault="006C7FE4" w:rsidP="006C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0D">
        <w:rPr>
          <w:rFonts w:ascii="Times New Roman" w:hAnsi="Times New Roman" w:cs="Times New Roman"/>
          <w:b/>
          <w:sz w:val="28"/>
          <w:szCs w:val="28"/>
        </w:rPr>
        <w:t>Контрольно-сч</w:t>
      </w:r>
      <w:bookmarkStart w:id="2" w:name="_GoBack"/>
      <w:bookmarkEnd w:id="2"/>
      <w:r w:rsidRPr="00481B0D">
        <w:rPr>
          <w:rFonts w:ascii="Times New Roman" w:hAnsi="Times New Roman" w:cs="Times New Roman"/>
          <w:b/>
          <w:sz w:val="28"/>
          <w:szCs w:val="28"/>
        </w:rPr>
        <w:t>етн</w:t>
      </w:r>
      <w:r w:rsidR="007B7A4E">
        <w:rPr>
          <w:rFonts w:ascii="Times New Roman" w:hAnsi="Times New Roman" w:cs="Times New Roman"/>
          <w:b/>
          <w:sz w:val="28"/>
          <w:szCs w:val="28"/>
        </w:rPr>
        <w:t>ой</w:t>
      </w:r>
      <w:r w:rsidRPr="00481B0D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 w:rsidR="007B7A4E">
        <w:rPr>
          <w:rFonts w:ascii="Times New Roman" w:hAnsi="Times New Roman" w:cs="Times New Roman"/>
          <w:b/>
          <w:sz w:val="28"/>
          <w:szCs w:val="28"/>
        </w:rPr>
        <w:t>ы</w:t>
      </w:r>
      <w:r w:rsidRPr="00481B0D">
        <w:rPr>
          <w:rFonts w:ascii="Times New Roman" w:hAnsi="Times New Roman" w:cs="Times New Roman"/>
          <w:b/>
          <w:sz w:val="28"/>
          <w:szCs w:val="28"/>
        </w:rPr>
        <w:t xml:space="preserve"> Златоустовского городского</w:t>
      </w:r>
      <w:r w:rsidRPr="006C7FE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6C7FE4" w:rsidRPr="00F754DC" w:rsidRDefault="006C7FE4" w:rsidP="006C7FE4">
      <w:pPr>
        <w:spacing w:after="0" w:line="240" w:lineRule="auto"/>
        <w:jc w:val="center"/>
        <w:rPr>
          <w:b/>
          <w:sz w:val="16"/>
          <w:szCs w:val="16"/>
        </w:rPr>
      </w:pPr>
    </w:p>
    <w:p w:rsidR="00F754DC" w:rsidRPr="00AA6C2F" w:rsidRDefault="00F754DC" w:rsidP="00AA6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4"/>
      <w:bookmarkStart w:id="4" w:name="sub_1012"/>
    </w:p>
    <w:bookmarkEnd w:id="3"/>
    <w:p w:rsidR="00D70E40" w:rsidRPr="001B720C" w:rsidRDefault="00D70E40" w:rsidP="00D70E40">
      <w:pPr>
        <w:pStyle w:val="a8"/>
        <w:shd w:val="clear" w:color="auto" w:fill="FFFFFF"/>
        <w:spacing w:before="0" w:beforeAutospacing="0" w:after="240" w:afterAutospacing="0"/>
        <w:jc w:val="center"/>
        <w:rPr>
          <w:color w:val="000000"/>
          <w:sz w:val="26"/>
          <w:szCs w:val="26"/>
        </w:rPr>
      </w:pPr>
      <w:r w:rsidRPr="001B720C">
        <w:rPr>
          <w:rStyle w:val="a9"/>
          <w:color w:val="000000"/>
          <w:sz w:val="26"/>
          <w:szCs w:val="26"/>
        </w:rPr>
        <w:t>I. Общие положения</w:t>
      </w:r>
    </w:p>
    <w:p w:rsidR="00D70E40" w:rsidRPr="001B720C" w:rsidRDefault="00D70E40" w:rsidP="00D70E40">
      <w:pPr>
        <w:pStyle w:val="a8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1B720C">
        <w:rPr>
          <w:color w:val="000000"/>
          <w:sz w:val="26"/>
          <w:szCs w:val="26"/>
        </w:rPr>
        <w:t>1. Настоящий Порядок устанавливает требования к составлению, утверждению и ведению бюджетн</w:t>
      </w:r>
      <w:r w:rsidR="006F37B7">
        <w:rPr>
          <w:color w:val="000000"/>
          <w:sz w:val="26"/>
          <w:szCs w:val="26"/>
        </w:rPr>
        <w:t>ой</w:t>
      </w:r>
      <w:r w:rsidRPr="001B720C">
        <w:rPr>
          <w:color w:val="000000"/>
          <w:sz w:val="26"/>
          <w:szCs w:val="26"/>
        </w:rPr>
        <w:t xml:space="preserve"> смет</w:t>
      </w:r>
      <w:r w:rsidR="006F37B7">
        <w:rPr>
          <w:color w:val="000000"/>
          <w:sz w:val="26"/>
          <w:szCs w:val="26"/>
        </w:rPr>
        <w:t xml:space="preserve">ы </w:t>
      </w:r>
      <w:r w:rsidRPr="001B720C">
        <w:rPr>
          <w:color w:val="000000"/>
          <w:sz w:val="26"/>
          <w:szCs w:val="26"/>
        </w:rPr>
        <w:t xml:space="preserve">(далее - смета) </w:t>
      </w:r>
      <w:r w:rsidR="006F37B7">
        <w:rPr>
          <w:color w:val="000000"/>
          <w:sz w:val="26"/>
          <w:szCs w:val="26"/>
        </w:rPr>
        <w:t xml:space="preserve">Контрольно-счетной палаты Златоустовского городского округа (далее </w:t>
      </w:r>
      <w:r w:rsidR="00261D86">
        <w:rPr>
          <w:color w:val="000000"/>
          <w:sz w:val="26"/>
          <w:szCs w:val="26"/>
        </w:rPr>
        <w:t>–</w:t>
      </w:r>
      <w:r w:rsidR="006F37B7">
        <w:rPr>
          <w:color w:val="000000"/>
          <w:sz w:val="26"/>
          <w:szCs w:val="26"/>
        </w:rPr>
        <w:t xml:space="preserve"> </w:t>
      </w:r>
      <w:r w:rsidR="00261D86">
        <w:rPr>
          <w:color w:val="000000"/>
          <w:sz w:val="26"/>
          <w:szCs w:val="26"/>
        </w:rPr>
        <w:t>КСП ЗГО</w:t>
      </w:r>
      <w:r w:rsidR="006F37B7">
        <w:rPr>
          <w:color w:val="000000"/>
          <w:sz w:val="26"/>
          <w:szCs w:val="26"/>
        </w:rPr>
        <w:t>), являющейся главным распорядителем средств бюджета Златоустовского городского округа и не имеющей подведомственных учреждений</w:t>
      </w:r>
      <w:r w:rsidRPr="001B720C">
        <w:rPr>
          <w:color w:val="000000"/>
          <w:sz w:val="26"/>
          <w:szCs w:val="26"/>
        </w:rPr>
        <w:t>.</w:t>
      </w:r>
    </w:p>
    <w:p w:rsidR="00D70E40" w:rsidRPr="001B720C" w:rsidRDefault="00D70E40" w:rsidP="00D70E40">
      <w:pPr>
        <w:pStyle w:val="a8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1B720C">
        <w:rPr>
          <w:color w:val="000000"/>
          <w:sz w:val="26"/>
          <w:szCs w:val="26"/>
        </w:rPr>
        <w:t>2. Формирование и ведение сметы на очередной финансовый год (на очередной финансовый год и плановый период) осуществляется в соответствии с настоящим Порядком.</w:t>
      </w:r>
    </w:p>
    <w:p w:rsidR="00D70E40" w:rsidRPr="002F3EB2" w:rsidRDefault="00D70E40" w:rsidP="002F3EB2">
      <w:pPr>
        <w:pStyle w:val="a8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26"/>
          <w:szCs w:val="26"/>
        </w:rPr>
      </w:pPr>
      <w:r w:rsidRPr="001B720C">
        <w:rPr>
          <w:rStyle w:val="a9"/>
          <w:color w:val="000000"/>
          <w:sz w:val="26"/>
          <w:szCs w:val="26"/>
        </w:rPr>
        <w:t>II. Составление</w:t>
      </w:r>
      <w:r w:rsidR="002F3EB2">
        <w:rPr>
          <w:rStyle w:val="a9"/>
          <w:color w:val="000000"/>
          <w:sz w:val="26"/>
          <w:szCs w:val="26"/>
        </w:rPr>
        <w:t xml:space="preserve"> сметы и ее проекта</w:t>
      </w:r>
      <w:r w:rsidRPr="001B720C">
        <w:rPr>
          <w:rStyle w:val="a9"/>
          <w:color w:val="000000"/>
          <w:sz w:val="26"/>
          <w:szCs w:val="26"/>
        </w:rPr>
        <w:t xml:space="preserve"> </w:t>
      </w:r>
    </w:p>
    <w:p w:rsidR="00D70E40" w:rsidRPr="001B720C" w:rsidRDefault="00D70E40" w:rsidP="00D70E40">
      <w:pPr>
        <w:pStyle w:val="a8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1B720C">
        <w:rPr>
          <w:color w:val="000000"/>
          <w:sz w:val="26"/>
          <w:szCs w:val="26"/>
        </w:rPr>
        <w:t>3. Составлением сметы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в установленном порядке лимитов бюджетных обязательств на принятие и (или) исполнение бюджетных обязательств по обеспечению выполнен</w:t>
      </w:r>
      <w:r w:rsidR="006F37B7">
        <w:rPr>
          <w:color w:val="000000"/>
          <w:sz w:val="26"/>
          <w:szCs w:val="26"/>
        </w:rPr>
        <w:t>ия функций Контрольно-счетной палат</w:t>
      </w:r>
      <w:r w:rsidR="00261D86">
        <w:rPr>
          <w:color w:val="000000"/>
          <w:sz w:val="26"/>
          <w:szCs w:val="26"/>
        </w:rPr>
        <w:t>ой</w:t>
      </w:r>
      <w:r w:rsidR="006F37B7">
        <w:rPr>
          <w:color w:val="000000"/>
          <w:sz w:val="26"/>
          <w:szCs w:val="26"/>
        </w:rPr>
        <w:t xml:space="preserve"> ЗГО.</w:t>
      </w:r>
    </w:p>
    <w:p w:rsidR="00D70E40" w:rsidRDefault="00D70E40" w:rsidP="00D70E40">
      <w:pPr>
        <w:pStyle w:val="a8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1B720C">
        <w:rPr>
          <w:color w:val="000000"/>
          <w:sz w:val="26"/>
          <w:szCs w:val="26"/>
        </w:rPr>
        <w:t>4. Показатели сметы формируются в разрезе кодов классификации</w:t>
      </w:r>
      <w:r>
        <w:rPr>
          <w:color w:val="000000"/>
          <w:sz w:val="26"/>
          <w:szCs w:val="26"/>
        </w:rPr>
        <w:t xml:space="preserve"> расходов бюджетов бюджетной клас</w:t>
      </w:r>
      <w:r w:rsidR="006F37B7">
        <w:rPr>
          <w:color w:val="000000"/>
          <w:sz w:val="26"/>
          <w:szCs w:val="26"/>
        </w:rPr>
        <w:t>сификации Российской Федерации с</w:t>
      </w:r>
      <w:r>
        <w:rPr>
          <w:color w:val="000000"/>
          <w:sz w:val="26"/>
          <w:szCs w:val="26"/>
        </w:rPr>
        <w:t xml:space="preserve"> </w:t>
      </w:r>
      <w:r w:rsidRPr="001B720C">
        <w:rPr>
          <w:color w:val="000000"/>
          <w:sz w:val="26"/>
          <w:szCs w:val="26"/>
        </w:rPr>
        <w:t>детализацией показателей сметы по кодам статей (подстатей) групп (статей) классификации операций сект</w:t>
      </w:r>
      <w:r>
        <w:rPr>
          <w:color w:val="000000"/>
          <w:sz w:val="26"/>
          <w:szCs w:val="26"/>
        </w:rPr>
        <w:t>ора государственного управления</w:t>
      </w:r>
      <w:r w:rsidR="00261D86">
        <w:rPr>
          <w:color w:val="000000"/>
          <w:sz w:val="26"/>
          <w:szCs w:val="26"/>
        </w:rPr>
        <w:t xml:space="preserve"> </w:t>
      </w:r>
      <w:r w:rsidR="000A6FA1" w:rsidRPr="001B720C">
        <w:rPr>
          <w:color w:val="000000"/>
          <w:sz w:val="26"/>
          <w:szCs w:val="26"/>
        </w:rPr>
        <w:t>установленным</w:t>
      </w:r>
      <w:r w:rsidR="000A6FA1">
        <w:rPr>
          <w:color w:val="000000"/>
          <w:sz w:val="26"/>
          <w:szCs w:val="26"/>
        </w:rPr>
        <w:t xml:space="preserve"> </w:t>
      </w:r>
      <w:r w:rsidR="00261D86">
        <w:rPr>
          <w:color w:val="000000"/>
          <w:sz w:val="26"/>
          <w:szCs w:val="26"/>
        </w:rPr>
        <w:t>Приказ</w:t>
      </w:r>
      <w:r w:rsidR="000A6FA1">
        <w:rPr>
          <w:color w:val="000000"/>
          <w:sz w:val="26"/>
          <w:szCs w:val="26"/>
        </w:rPr>
        <w:t>ом</w:t>
      </w:r>
      <w:r w:rsidR="00261D86">
        <w:rPr>
          <w:color w:val="000000"/>
          <w:sz w:val="26"/>
          <w:szCs w:val="26"/>
        </w:rPr>
        <w:t xml:space="preserve"> Минфина РФ от 29.11.2017г №209н «Об утверждении </w:t>
      </w:r>
      <w:r w:rsidR="00261D86" w:rsidRPr="00261D86">
        <w:rPr>
          <w:color w:val="22272F"/>
          <w:sz w:val="26"/>
          <w:szCs w:val="26"/>
          <w:shd w:val="clear" w:color="auto" w:fill="FFFFFF"/>
        </w:rPr>
        <w:t>Порядка применения классификации операций сектора государственного управления"</w:t>
      </w:r>
      <w:r>
        <w:rPr>
          <w:color w:val="000000"/>
          <w:sz w:val="26"/>
          <w:szCs w:val="26"/>
        </w:rPr>
        <w:t xml:space="preserve"> </w:t>
      </w:r>
      <w:r w:rsidRPr="001B720C">
        <w:rPr>
          <w:color w:val="000000"/>
          <w:sz w:val="26"/>
          <w:szCs w:val="26"/>
        </w:rPr>
        <w:t>в пределах доведенных</w:t>
      </w:r>
      <w:r w:rsidR="00E50849">
        <w:rPr>
          <w:color w:val="000000"/>
          <w:sz w:val="26"/>
          <w:szCs w:val="26"/>
        </w:rPr>
        <w:t xml:space="preserve"> лимитов бюджетных обязательств и отражаются в форме согласно Приложения №1 к настоящему Порядку.</w:t>
      </w:r>
    </w:p>
    <w:p w:rsidR="00E50849" w:rsidRDefault="00D70E40" w:rsidP="00E508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5. </w:t>
      </w:r>
      <w:r w:rsidRPr="001B720C">
        <w:rPr>
          <w:color w:val="000000"/>
          <w:sz w:val="26"/>
          <w:szCs w:val="26"/>
        </w:rPr>
        <w:t>Смета составляется на основании обоснований (расчетов) плановых сметных показателей, являющихся неотъемлемо</w:t>
      </w:r>
      <w:r>
        <w:rPr>
          <w:color w:val="000000"/>
          <w:sz w:val="26"/>
          <w:szCs w:val="26"/>
        </w:rPr>
        <w:t>й частью сметы по форме согласно Приложени</w:t>
      </w:r>
      <w:r w:rsidR="00090B9D">
        <w:rPr>
          <w:color w:val="000000"/>
          <w:sz w:val="26"/>
          <w:szCs w:val="26"/>
        </w:rPr>
        <w:t>я</w:t>
      </w:r>
      <w:r w:rsidR="00E50849">
        <w:rPr>
          <w:color w:val="000000"/>
          <w:sz w:val="26"/>
          <w:szCs w:val="26"/>
        </w:rPr>
        <w:t xml:space="preserve"> №2 </w:t>
      </w:r>
      <w:r>
        <w:rPr>
          <w:color w:val="000000"/>
          <w:sz w:val="26"/>
          <w:szCs w:val="26"/>
        </w:rPr>
        <w:t>к настоящему Порядку</w:t>
      </w:r>
      <w:r w:rsidR="00090B9D">
        <w:rPr>
          <w:color w:val="000000"/>
          <w:sz w:val="26"/>
          <w:szCs w:val="26"/>
        </w:rPr>
        <w:t xml:space="preserve">. </w:t>
      </w:r>
      <w:r w:rsidR="00E50849" w:rsidRPr="001B720C">
        <w:rPr>
          <w:color w:val="000000"/>
          <w:sz w:val="26"/>
          <w:szCs w:val="26"/>
        </w:rPr>
        <w:t xml:space="preserve">Обоснования (расчеты) плановых сметных показателей </w:t>
      </w:r>
      <w:r w:rsidR="00E50849">
        <w:rPr>
          <w:color w:val="000000"/>
          <w:sz w:val="26"/>
          <w:szCs w:val="26"/>
        </w:rPr>
        <w:t xml:space="preserve">КСП ЗГО </w:t>
      </w:r>
      <w:r w:rsidR="00E50849" w:rsidRPr="001B720C">
        <w:rPr>
          <w:color w:val="000000"/>
          <w:sz w:val="26"/>
          <w:szCs w:val="26"/>
        </w:rPr>
        <w:t xml:space="preserve">формируются в процессе формирования проекта решения о </w:t>
      </w:r>
      <w:r w:rsidR="00E50849" w:rsidRPr="001B720C">
        <w:rPr>
          <w:color w:val="000000"/>
          <w:sz w:val="26"/>
          <w:szCs w:val="26"/>
        </w:rPr>
        <w:lastRenderedPageBreak/>
        <w:t xml:space="preserve">бюджете </w:t>
      </w:r>
      <w:r w:rsidR="00E50849">
        <w:rPr>
          <w:color w:val="000000"/>
          <w:sz w:val="26"/>
          <w:szCs w:val="26"/>
        </w:rPr>
        <w:t xml:space="preserve">Златоустовского городского округа </w:t>
      </w:r>
      <w:r w:rsidR="00E50849" w:rsidRPr="001B720C">
        <w:rPr>
          <w:color w:val="000000"/>
          <w:sz w:val="26"/>
          <w:szCs w:val="26"/>
        </w:rPr>
        <w:t>на очередной финансовый год (на очередной финансовый год и</w:t>
      </w:r>
      <w:r w:rsidR="00E50849">
        <w:rPr>
          <w:color w:val="000000"/>
          <w:sz w:val="26"/>
          <w:szCs w:val="26"/>
        </w:rPr>
        <w:t xml:space="preserve"> плановый период).</w:t>
      </w:r>
    </w:p>
    <w:p w:rsidR="00E816B0" w:rsidRPr="001B720C" w:rsidRDefault="00E816B0" w:rsidP="00E508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50849" w:rsidRDefault="00E816B0" w:rsidP="00E6668C">
      <w:pPr>
        <w:pStyle w:val="a8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Внесение изменений в смету КСП ЗГО оформляется формой согласно Приложения №3 к настоящему Порядку при изменении сметных назначений согласно п.1</w:t>
      </w:r>
      <w:r w:rsidR="00E6668C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Раздела</w:t>
      </w:r>
      <w:r w:rsidR="00E6668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4</w:t>
      </w:r>
      <w:r w:rsidR="00E6668C">
        <w:rPr>
          <w:color w:val="000000"/>
          <w:sz w:val="26"/>
          <w:szCs w:val="26"/>
        </w:rPr>
        <w:t xml:space="preserve"> Порядка.</w:t>
      </w:r>
    </w:p>
    <w:p w:rsidR="00D70E40" w:rsidRDefault="00D70E40" w:rsidP="00E50849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1B720C">
        <w:rPr>
          <w:color w:val="000000"/>
          <w:sz w:val="26"/>
          <w:szCs w:val="26"/>
        </w:rPr>
        <w:t xml:space="preserve">Формирование проекта сметы на очередной финансовый год (на очередной финансовый год и плановый период) осуществляется на этапе составления проекта бюджета </w:t>
      </w:r>
      <w:r w:rsidR="002F3EB2">
        <w:rPr>
          <w:color w:val="000000"/>
          <w:sz w:val="26"/>
          <w:szCs w:val="26"/>
        </w:rPr>
        <w:t xml:space="preserve">Златоустовского </w:t>
      </w:r>
      <w:r w:rsidRPr="001B720C">
        <w:rPr>
          <w:color w:val="000000"/>
          <w:sz w:val="26"/>
          <w:szCs w:val="26"/>
        </w:rPr>
        <w:t xml:space="preserve">городского округа на очередной финансовый год и плановый период с приложением обоснований (расчетов) </w:t>
      </w:r>
      <w:r w:rsidR="00E50849">
        <w:rPr>
          <w:color w:val="000000"/>
          <w:sz w:val="26"/>
          <w:szCs w:val="26"/>
        </w:rPr>
        <w:t>по форме согласно Приложения №</w:t>
      </w:r>
      <w:r w:rsidR="00313474">
        <w:rPr>
          <w:color w:val="000000"/>
          <w:sz w:val="26"/>
          <w:szCs w:val="26"/>
        </w:rPr>
        <w:t xml:space="preserve"> </w:t>
      </w:r>
      <w:r w:rsidR="00E50849">
        <w:rPr>
          <w:color w:val="000000"/>
          <w:sz w:val="26"/>
          <w:szCs w:val="26"/>
        </w:rPr>
        <w:t>4</w:t>
      </w:r>
      <w:r w:rsidR="00313474">
        <w:rPr>
          <w:color w:val="000000"/>
          <w:sz w:val="26"/>
          <w:szCs w:val="26"/>
        </w:rPr>
        <w:t xml:space="preserve"> к настоящему Порядку в соответствии со сроками, установленными график</w:t>
      </w:r>
      <w:r w:rsidR="008A35AD">
        <w:rPr>
          <w:color w:val="000000"/>
          <w:sz w:val="26"/>
          <w:szCs w:val="26"/>
        </w:rPr>
        <w:t>ом</w:t>
      </w:r>
      <w:r w:rsidR="00313474">
        <w:rPr>
          <w:color w:val="000000"/>
          <w:sz w:val="26"/>
          <w:szCs w:val="26"/>
        </w:rPr>
        <w:t xml:space="preserve"> подготовки и рассмотрения материалов, необходимых для составления проекта решения о бюджете З</w:t>
      </w:r>
      <w:r w:rsidR="008A35AD">
        <w:rPr>
          <w:color w:val="000000"/>
          <w:sz w:val="26"/>
          <w:szCs w:val="26"/>
        </w:rPr>
        <w:t>латоустовского</w:t>
      </w:r>
      <w:proofErr w:type="gramEnd"/>
      <w:r w:rsidR="008A35AD">
        <w:rPr>
          <w:color w:val="000000"/>
          <w:sz w:val="26"/>
          <w:szCs w:val="26"/>
        </w:rPr>
        <w:t xml:space="preserve"> городского округа н</w:t>
      </w:r>
      <w:r w:rsidR="00313474">
        <w:rPr>
          <w:color w:val="000000"/>
          <w:sz w:val="26"/>
          <w:szCs w:val="26"/>
        </w:rPr>
        <w:t xml:space="preserve">а </w:t>
      </w:r>
      <w:r w:rsidR="008A35AD">
        <w:rPr>
          <w:color w:val="000000"/>
          <w:sz w:val="26"/>
          <w:szCs w:val="26"/>
        </w:rPr>
        <w:t xml:space="preserve">очередной </w:t>
      </w:r>
      <w:r w:rsidR="008A35AD" w:rsidRPr="00453D55">
        <w:rPr>
          <w:color w:val="000000"/>
          <w:sz w:val="26"/>
          <w:szCs w:val="26"/>
        </w:rPr>
        <w:t>финансовый год и плановый период.</w:t>
      </w:r>
    </w:p>
    <w:p w:rsidR="00453D55" w:rsidRPr="00453D55" w:rsidRDefault="00453D55" w:rsidP="00453D55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/>
          <w:sz w:val="20"/>
          <w:szCs w:val="26"/>
        </w:rPr>
      </w:pPr>
    </w:p>
    <w:p w:rsidR="00E50849" w:rsidRPr="00453D55" w:rsidRDefault="00E6668C" w:rsidP="00313474">
      <w:pPr>
        <w:pStyle w:val="a8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sz w:val="26"/>
          <w:szCs w:val="26"/>
        </w:rPr>
      </w:pPr>
      <w:r w:rsidRPr="00453D55">
        <w:rPr>
          <w:color w:val="000000"/>
          <w:sz w:val="26"/>
          <w:szCs w:val="26"/>
        </w:rPr>
        <w:t>8</w:t>
      </w:r>
      <w:r w:rsidR="00E50849" w:rsidRPr="00453D55">
        <w:rPr>
          <w:color w:val="000000"/>
          <w:sz w:val="26"/>
          <w:szCs w:val="26"/>
        </w:rPr>
        <w:t xml:space="preserve">. </w:t>
      </w:r>
      <w:proofErr w:type="gramStart"/>
      <w:r w:rsidR="00453D55" w:rsidRPr="00453D55">
        <w:rPr>
          <w:color w:val="000000"/>
          <w:sz w:val="26"/>
          <w:szCs w:val="26"/>
        </w:rPr>
        <w:t>Показатели бюджетной сметы группируются по следующим направлениям в соответствии с лимитами бюджетных обязательств: по расходам, осуществляемым в целях обеспечения функций получателя бюджетных средств в соответствии со статьей 70 Бюджетного кодекса Российской Федерации.</w:t>
      </w:r>
      <w:proofErr w:type="gramEnd"/>
      <w:r w:rsidR="00453D55" w:rsidRPr="00453D55">
        <w:rPr>
          <w:color w:val="000000"/>
          <w:sz w:val="26"/>
          <w:szCs w:val="26"/>
        </w:rPr>
        <w:t xml:space="preserve"> Смета составляется в рублях и копейках с точностью до двух знаков после запятой</w:t>
      </w:r>
      <w:r w:rsidR="00E50849" w:rsidRPr="00453D55">
        <w:rPr>
          <w:color w:val="000000"/>
          <w:sz w:val="26"/>
          <w:szCs w:val="26"/>
        </w:rPr>
        <w:t xml:space="preserve">. </w:t>
      </w:r>
    </w:p>
    <w:p w:rsidR="00D70E40" w:rsidRPr="001B720C" w:rsidRDefault="00D70E40" w:rsidP="00D70E40">
      <w:pPr>
        <w:pStyle w:val="a8"/>
        <w:shd w:val="clear" w:color="auto" w:fill="FFFFFF"/>
        <w:spacing w:before="0" w:beforeAutospacing="0" w:after="240" w:afterAutospacing="0"/>
        <w:jc w:val="center"/>
        <w:rPr>
          <w:color w:val="000000"/>
          <w:sz w:val="26"/>
          <w:szCs w:val="26"/>
        </w:rPr>
      </w:pPr>
      <w:r w:rsidRPr="001B720C">
        <w:rPr>
          <w:rStyle w:val="a9"/>
          <w:color w:val="000000"/>
          <w:sz w:val="26"/>
          <w:szCs w:val="26"/>
        </w:rPr>
        <w:t>III. Утверждение сме</w:t>
      </w:r>
      <w:r w:rsidR="0053548E">
        <w:rPr>
          <w:rStyle w:val="a9"/>
          <w:color w:val="000000"/>
          <w:sz w:val="26"/>
          <w:szCs w:val="26"/>
        </w:rPr>
        <w:t>ты</w:t>
      </w:r>
    </w:p>
    <w:p w:rsidR="00D70E40" w:rsidRPr="001B720C" w:rsidRDefault="00E6668C" w:rsidP="00453D5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E816B0">
        <w:rPr>
          <w:color w:val="000000"/>
          <w:sz w:val="26"/>
          <w:szCs w:val="26"/>
        </w:rPr>
        <w:t xml:space="preserve">. Смета </w:t>
      </w:r>
      <w:r w:rsidR="0053548E">
        <w:rPr>
          <w:color w:val="000000"/>
          <w:sz w:val="26"/>
          <w:szCs w:val="26"/>
        </w:rPr>
        <w:t>Контрольно-счетной палаты ЗГО</w:t>
      </w:r>
      <w:r w:rsidR="00E816B0">
        <w:rPr>
          <w:color w:val="000000"/>
          <w:sz w:val="26"/>
          <w:szCs w:val="26"/>
        </w:rPr>
        <w:t xml:space="preserve"> </w:t>
      </w:r>
      <w:r w:rsidR="00D70E40" w:rsidRPr="001B720C">
        <w:rPr>
          <w:color w:val="000000"/>
          <w:sz w:val="26"/>
          <w:szCs w:val="26"/>
        </w:rPr>
        <w:t xml:space="preserve">утверждается </w:t>
      </w:r>
      <w:r w:rsidR="00E816B0">
        <w:rPr>
          <w:color w:val="000000"/>
          <w:sz w:val="26"/>
          <w:szCs w:val="26"/>
        </w:rPr>
        <w:t>действующим председателем</w:t>
      </w:r>
      <w:r w:rsidR="00D70E40" w:rsidRPr="001B720C">
        <w:rPr>
          <w:color w:val="000000"/>
          <w:sz w:val="26"/>
          <w:szCs w:val="26"/>
        </w:rPr>
        <w:t>.</w:t>
      </w:r>
    </w:p>
    <w:p w:rsidR="0053548E" w:rsidRPr="00453D55" w:rsidRDefault="00D70E40" w:rsidP="00453D5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453D55" w:rsidRPr="00453D55">
        <w:rPr>
          <w:color w:val="000000"/>
          <w:sz w:val="26"/>
          <w:szCs w:val="26"/>
        </w:rPr>
        <w:t>Обоснования (расчеты) плановых сметных показателей (по форме согласно Приложению №2 к настоящему Порядку) подписываются главным бухгалтером Контрольно-счетной палаты Златоустовского городского округа и утверждаются председателем</w:t>
      </w:r>
      <w:r w:rsidR="00453D55">
        <w:rPr>
          <w:color w:val="000000"/>
          <w:sz w:val="26"/>
          <w:szCs w:val="26"/>
        </w:rPr>
        <w:t>.</w:t>
      </w:r>
    </w:p>
    <w:p w:rsidR="00D70E40" w:rsidRPr="001B720C" w:rsidRDefault="00D70E40" w:rsidP="00453D5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1B720C">
        <w:rPr>
          <w:color w:val="000000"/>
          <w:sz w:val="26"/>
          <w:szCs w:val="26"/>
        </w:rPr>
        <w:t xml:space="preserve">Утверждение сметы в соответствии с настоящим пунктом, осуществляется не позднее десяти рабочих дней со дня доведения </w:t>
      </w:r>
      <w:r w:rsidR="00E816B0">
        <w:rPr>
          <w:color w:val="000000"/>
          <w:sz w:val="26"/>
          <w:szCs w:val="26"/>
        </w:rPr>
        <w:t>до КСП ЗГО</w:t>
      </w:r>
      <w:r w:rsidRPr="001B720C">
        <w:rPr>
          <w:color w:val="000000"/>
          <w:sz w:val="26"/>
          <w:szCs w:val="26"/>
        </w:rPr>
        <w:t xml:space="preserve"> в установленном порядке лимитов бюджетных обязательств.</w:t>
      </w:r>
    </w:p>
    <w:p w:rsidR="00621C52" w:rsidRDefault="00621C52" w:rsidP="00621C52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6"/>
          <w:szCs w:val="26"/>
        </w:rPr>
      </w:pPr>
    </w:p>
    <w:p w:rsidR="00D70E40" w:rsidRPr="001B720C" w:rsidRDefault="00D70E40" w:rsidP="00D70E40">
      <w:pPr>
        <w:pStyle w:val="a8"/>
        <w:shd w:val="clear" w:color="auto" w:fill="FFFFFF"/>
        <w:spacing w:before="0" w:beforeAutospacing="0" w:after="240" w:afterAutospacing="0"/>
        <w:jc w:val="center"/>
        <w:rPr>
          <w:color w:val="000000"/>
          <w:sz w:val="26"/>
          <w:szCs w:val="26"/>
        </w:rPr>
      </w:pPr>
      <w:r w:rsidRPr="001B720C">
        <w:rPr>
          <w:rStyle w:val="a9"/>
          <w:color w:val="000000"/>
          <w:sz w:val="26"/>
          <w:szCs w:val="26"/>
        </w:rPr>
        <w:t>IV. Ведение смет учреждений</w:t>
      </w:r>
    </w:p>
    <w:p w:rsidR="00D70E40" w:rsidRPr="001B720C" w:rsidRDefault="00D70E40" w:rsidP="00D70E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E6668C">
        <w:rPr>
          <w:color w:val="000000"/>
          <w:sz w:val="26"/>
          <w:szCs w:val="26"/>
        </w:rPr>
        <w:t>10</w:t>
      </w:r>
      <w:r w:rsidRPr="001B720C">
        <w:rPr>
          <w:color w:val="000000"/>
          <w:sz w:val="26"/>
          <w:szCs w:val="26"/>
        </w:rPr>
        <w:t xml:space="preserve">. </w:t>
      </w:r>
      <w:proofErr w:type="gramStart"/>
      <w:r w:rsidRPr="001B720C">
        <w:rPr>
          <w:color w:val="000000"/>
          <w:sz w:val="26"/>
          <w:szCs w:val="26"/>
        </w:rPr>
        <w:t>Ведением сметы в целях настоящего Порядка является внесение</w:t>
      </w:r>
      <w:r w:rsidR="00E816B0">
        <w:rPr>
          <w:color w:val="000000"/>
          <w:sz w:val="26"/>
          <w:szCs w:val="26"/>
        </w:rPr>
        <w:t xml:space="preserve"> изменений в показатели сметы в </w:t>
      </w:r>
      <w:r w:rsidRPr="001B720C">
        <w:rPr>
          <w:color w:val="000000"/>
          <w:sz w:val="26"/>
          <w:szCs w:val="26"/>
        </w:rPr>
        <w:t xml:space="preserve">пределах доведенных </w:t>
      </w:r>
      <w:r w:rsidR="00E816B0">
        <w:rPr>
          <w:color w:val="000000"/>
          <w:sz w:val="26"/>
          <w:szCs w:val="26"/>
        </w:rPr>
        <w:t xml:space="preserve">КСП ЗГО </w:t>
      </w:r>
      <w:r w:rsidRPr="001B720C">
        <w:rPr>
          <w:color w:val="000000"/>
          <w:sz w:val="26"/>
          <w:szCs w:val="26"/>
        </w:rPr>
        <w:t>в установленном порядке лимитов бюджетных обязательств.</w:t>
      </w:r>
      <w:proofErr w:type="gramEnd"/>
    </w:p>
    <w:p w:rsidR="00D70E40" w:rsidRDefault="00D70E40" w:rsidP="00621C52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E816B0">
        <w:rPr>
          <w:color w:val="000000"/>
          <w:sz w:val="26"/>
          <w:szCs w:val="26"/>
        </w:rPr>
        <w:t>1</w:t>
      </w:r>
      <w:r w:rsidR="00E6668C">
        <w:rPr>
          <w:color w:val="000000"/>
          <w:sz w:val="26"/>
          <w:szCs w:val="26"/>
        </w:rPr>
        <w:t>1</w:t>
      </w:r>
      <w:r w:rsidRPr="001B720C">
        <w:rPr>
          <w:color w:val="000000"/>
          <w:sz w:val="26"/>
          <w:szCs w:val="26"/>
        </w:rPr>
        <w:t>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D70E40" w:rsidRPr="001B720C" w:rsidRDefault="00D70E40" w:rsidP="00621C5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1B720C">
        <w:rPr>
          <w:color w:val="000000"/>
          <w:sz w:val="26"/>
          <w:szCs w:val="26"/>
        </w:rPr>
        <w:t>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D70E40" w:rsidRPr="001B720C" w:rsidRDefault="00D70E40" w:rsidP="00D70E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1B720C">
        <w:rPr>
          <w:color w:val="000000"/>
          <w:sz w:val="26"/>
          <w:szCs w:val="26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D70E40" w:rsidRPr="001B720C" w:rsidRDefault="00D70E40" w:rsidP="00D70E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proofErr w:type="gramStart"/>
      <w:r>
        <w:rPr>
          <w:color w:val="000000"/>
          <w:sz w:val="26"/>
          <w:szCs w:val="26"/>
        </w:rPr>
        <w:t xml:space="preserve">- </w:t>
      </w:r>
      <w:r w:rsidRPr="001B720C">
        <w:rPr>
          <w:color w:val="000000"/>
          <w:sz w:val="26"/>
          <w:szCs w:val="26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 бюджетных средств и лимитов бюджетных обязательств;</w:t>
      </w:r>
      <w:proofErr w:type="gramEnd"/>
    </w:p>
    <w:p w:rsidR="00D70E40" w:rsidRDefault="00D70E40" w:rsidP="00D70E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1B720C">
        <w:rPr>
          <w:color w:val="000000"/>
          <w:sz w:val="26"/>
          <w:szCs w:val="26"/>
        </w:rPr>
        <w:t>изменяющих объемы сметных назначений, приводящих к перераспределению их между разделами сметы;</w:t>
      </w:r>
    </w:p>
    <w:p w:rsidR="00D70E40" w:rsidRDefault="00D70E40" w:rsidP="00D70E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1B720C">
        <w:rPr>
          <w:color w:val="000000"/>
          <w:sz w:val="26"/>
          <w:szCs w:val="26"/>
        </w:rPr>
        <w:t>изменяющих иные показатели, предусмотренные Порядком ведения сметы.</w:t>
      </w:r>
    </w:p>
    <w:p w:rsidR="00D70E40" w:rsidRPr="00315423" w:rsidRDefault="00D70E40" w:rsidP="00D70E40">
      <w:pPr>
        <w:pStyle w:val="a8"/>
        <w:shd w:val="clear" w:color="auto" w:fill="FFFFFF"/>
        <w:spacing w:before="24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E816B0">
        <w:rPr>
          <w:color w:val="000000"/>
          <w:sz w:val="26"/>
          <w:szCs w:val="26"/>
        </w:rPr>
        <w:t>1</w:t>
      </w:r>
      <w:r w:rsidR="00E6668C">
        <w:rPr>
          <w:color w:val="000000"/>
          <w:sz w:val="26"/>
          <w:szCs w:val="26"/>
        </w:rPr>
        <w:t>2</w:t>
      </w:r>
      <w:r w:rsidRPr="0053548E">
        <w:rPr>
          <w:color w:val="000000"/>
          <w:sz w:val="26"/>
          <w:szCs w:val="26"/>
        </w:rPr>
        <w:t xml:space="preserve">. </w:t>
      </w:r>
      <w:r w:rsidRPr="00315423">
        <w:rPr>
          <w:color w:val="000000"/>
          <w:sz w:val="26"/>
          <w:szCs w:val="26"/>
        </w:rPr>
        <w:t xml:space="preserve">Изменения в смету </w:t>
      </w:r>
      <w:r w:rsidR="00E6668C">
        <w:rPr>
          <w:color w:val="000000"/>
          <w:sz w:val="26"/>
          <w:szCs w:val="26"/>
        </w:rPr>
        <w:t>вносятся</w:t>
      </w:r>
      <w:r w:rsidRPr="00315423">
        <w:rPr>
          <w:color w:val="000000"/>
          <w:sz w:val="26"/>
          <w:szCs w:val="26"/>
        </w:rPr>
        <w:t xml:space="preserve"> на основании </w:t>
      </w:r>
      <w:r w:rsidR="00E6668C">
        <w:rPr>
          <w:color w:val="000000"/>
          <w:sz w:val="26"/>
          <w:szCs w:val="26"/>
        </w:rPr>
        <w:t>уведомления об изменении бюджетных назначений, сформированном в системе АЦК-финансы</w:t>
      </w:r>
      <w:r w:rsidRPr="00315423">
        <w:rPr>
          <w:color w:val="000000"/>
          <w:sz w:val="26"/>
          <w:szCs w:val="26"/>
        </w:rPr>
        <w:t>.</w:t>
      </w:r>
    </w:p>
    <w:p w:rsidR="00D70E40" w:rsidRDefault="00E816B0" w:rsidP="00E6668C">
      <w:pPr>
        <w:pStyle w:val="a8"/>
        <w:shd w:val="clear" w:color="auto" w:fill="FFFFFF"/>
        <w:tabs>
          <w:tab w:val="left" w:pos="709"/>
          <w:tab w:val="left" w:pos="993"/>
        </w:tabs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</w:t>
      </w:r>
      <w:r w:rsidR="00E6668C">
        <w:rPr>
          <w:color w:val="000000"/>
          <w:sz w:val="26"/>
          <w:szCs w:val="26"/>
        </w:rPr>
        <w:t xml:space="preserve">3. </w:t>
      </w:r>
      <w:r w:rsidR="00D70E40" w:rsidRPr="001B720C">
        <w:rPr>
          <w:color w:val="000000"/>
          <w:sz w:val="26"/>
          <w:szCs w:val="26"/>
        </w:rPr>
        <w:t xml:space="preserve">Внесение изменений в смету, требующих изменения показателей бюджетной росписи </w:t>
      </w:r>
      <w:r w:rsidR="0053548E">
        <w:rPr>
          <w:color w:val="000000"/>
          <w:sz w:val="26"/>
          <w:szCs w:val="26"/>
        </w:rPr>
        <w:t>Контрольно-счетной палаты ЗГО</w:t>
      </w:r>
      <w:r w:rsidR="00D70E40" w:rsidRPr="001B720C">
        <w:rPr>
          <w:color w:val="000000"/>
          <w:sz w:val="26"/>
          <w:szCs w:val="26"/>
        </w:rPr>
        <w:t>, утверждается после внесения в установленном порядке изменений в бюджетную роспись главного распорядителя бюджетных средств и лимит</w:t>
      </w:r>
      <w:r w:rsidR="00182776">
        <w:rPr>
          <w:color w:val="000000"/>
          <w:sz w:val="26"/>
          <w:szCs w:val="26"/>
        </w:rPr>
        <w:t>ах</w:t>
      </w:r>
      <w:r w:rsidR="00D70E40" w:rsidRPr="001B720C">
        <w:rPr>
          <w:color w:val="000000"/>
          <w:sz w:val="26"/>
          <w:szCs w:val="26"/>
        </w:rPr>
        <w:t xml:space="preserve"> бюджетных обязательств.</w:t>
      </w:r>
    </w:p>
    <w:p w:rsidR="006C7FE4" w:rsidRDefault="00E816B0" w:rsidP="00C10C08">
      <w:pPr>
        <w:pStyle w:val="a8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</w:t>
      </w:r>
      <w:r w:rsidR="00E6668C">
        <w:rPr>
          <w:color w:val="000000"/>
          <w:sz w:val="26"/>
          <w:szCs w:val="26"/>
        </w:rPr>
        <w:t>4</w:t>
      </w:r>
      <w:r w:rsidR="00D70E40" w:rsidRPr="001B720C">
        <w:rPr>
          <w:color w:val="000000"/>
          <w:sz w:val="26"/>
          <w:szCs w:val="26"/>
        </w:rPr>
        <w:t xml:space="preserve">. Утверждение изменений в показатели сметы и изменений обоснований (расчетов) плановых сметных показателей </w:t>
      </w:r>
      <w:r w:rsidR="00621C52" w:rsidRPr="001B720C">
        <w:rPr>
          <w:color w:val="000000"/>
          <w:sz w:val="26"/>
          <w:szCs w:val="26"/>
        </w:rPr>
        <w:t>в случаях внесения изменений в смету, установленных абзацами вторым</w:t>
      </w:r>
      <w:r w:rsidR="00621C52">
        <w:rPr>
          <w:color w:val="000000"/>
          <w:sz w:val="26"/>
          <w:szCs w:val="26"/>
        </w:rPr>
        <w:t xml:space="preserve"> - четвертым</w:t>
      </w:r>
      <w:r w:rsidR="00621C52" w:rsidRPr="001B720C">
        <w:rPr>
          <w:color w:val="000000"/>
          <w:sz w:val="26"/>
          <w:szCs w:val="26"/>
        </w:rPr>
        <w:t xml:space="preserve"> пункта </w:t>
      </w:r>
      <w:r w:rsidR="00621C52">
        <w:rPr>
          <w:color w:val="000000"/>
          <w:sz w:val="26"/>
          <w:szCs w:val="26"/>
        </w:rPr>
        <w:t>11</w:t>
      </w:r>
      <w:r w:rsidR="00621C52" w:rsidRPr="001B720C">
        <w:rPr>
          <w:color w:val="000000"/>
          <w:sz w:val="26"/>
          <w:szCs w:val="26"/>
        </w:rPr>
        <w:t xml:space="preserve"> настоящего Порядка</w:t>
      </w:r>
      <w:r w:rsidR="00621C52">
        <w:rPr>
          <w:color w:val="000000"/>
          <w:sz w:val="26"/>
          <w:szCs w:val="26"/>
        </w:rPr>
        <w:t>,</w:t>
      </w:r>
      <w:r w:rsidR="00621C52" w:rsidRPr="001B720C">
        <w:rPr>
          <w:color w:val="000000"/>
          <w:sz w:val="26"/>
          <w:szCs w:val="26"/>
        </w:rPr>
        <w:t xml:space="preserve"> </w:t>
      </w:r>
      <w:r w:rsidR="00D70E40" w:rsidRPr="001B720C">
        <w:rPr>
          <w:color w:val="000000"/>
          <w:sz w:val="26"/>
          <w:szCs w:val="26"/>
        </w:rPr>
        <w:t>осуществляется в сроки, пр</w:t>
      </w:r>
      <w:r w:rsidR="00621C52">
        <w:rPr>
          <w:color w:val="000000"/>
          <w:sz w:val="26"/>
          <w:szCs w:val="26"/>
        </w:rPr>
        <w:t>едусмотренные абзацем 3 пункта 9</w:t>
      </w:r>
      <w:r w:rsidR="00D70E40" w:rsidRPr="001B720C">
        <w:rPr>
          <w:color w:val="000000"/>
          <w:sz w:val="26"/>
          <w:szCs w:val="26"/>
        </w:rPr>
        <w:t xml:space="preserve"> настоящего Порядка.</w:t>
      </w:r>
      <w:r w:rsidR="00D70E40">
        <w:rPr>
          <w:color w:val="000000"/>
          <w:sz w:val="26"/>
          <w:szCs w:val="26"/>
        </w:rPr>
        <w:tab/>
      </w:r>
      <w:bookmarkEnd w:id="4"/>
    </w:p>
    <w:p w:rsidR="00C10C08" w:rsidRDefault="00C10C08" w:rsidP="00C10C08">
      <w:pPr>
        <w:pStyle w:val="a8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</w:p>
    <w:p w:rsidR="00AA5B0E" w:rsidRPr="006F76C6" w:rsidRDefault="00AA5B0E" w:rsidP="00AA5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Контрольно-счетной палаты </w:t>
      </w:r>
    </w:p>
    <w:p w:rsidR="00AA5B0E" w:rsidRDefault="00AA5B0E" w:rsidP="00AA5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Златоустовского городского округа</w:t>
      </w:r>
      <w:r w:rsidRPr="006F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F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F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F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proofErr w:type="spellStart"/>
      <w:r w:rsidR="00D7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О.С</w:t>
      </w:r>
      <w:proofErr w:type="spellEnd"/>
      <w:r w:rsidR="00D7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proofErr w:type="spellStart"/>
      <w:r w:rsidR="00D7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Кальчук</w:t>
      </w:r>
      <w:proofErr w:type="spellEnd"/>
    </w:p>
    <w:p w:rsidR="00994F5D" w:rsidRDefault="00994F5D" w:rsidP="00AA5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F5D" w:rsidRDefault="00994F5D" w:rsidP="00AA5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F5D" w:rsidRDefault="00994F5D" w:rsidP="00AA5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F5D" w:rsidRDefault="00994F5D" w:rsidP="00AA5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F5D" w:rsidRDefault="00994F5D" w:rsidP="00AA5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F5D" w:rsidRDefault="00994F5D" w:rsidP="00AA5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F5D" w:rsidRDefault="00994F5D" w:rsidP="00AA5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F5D" w:rsidRDefault="00994F5D" w:rsidP="00AA5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F5D" w:rsidRDefault="00994F5D" w:rsidP="00AA5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F5D" w:rsidRDefault="00994F5D" w:rsidP="00AA5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F5D" w:rsidRDefault="00994F5D" w:rsidP="00AA5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F5D" w:rsidRDefault="00994F5D" w:rsidP="00AA5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F5D" w:rsidRDefault="00994F5D" w:rsidP="00AA5B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94F5D" w:rsidSect="00481B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9A2"/>
    <w:multiLevelType w:val="hybridMultilevel"/>
    <w:tmpl w:val="5DA2970C"/>
    <w:lvl w:ilvl="0" w:tplc="2EF0260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BD71D7"/>
    <w:multiLevelType w:val="hybridMultilevel"/>
    <w:tmpl w:val="55DC6C38"/>
    <w:lvl w:ilvl="0" w:tplc="59A46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464EFF"/>
    <w:multiLevelType w:val="hybridMultilevel"/>
    <w:tmpl w:val="6116F162"/>
    <w:lvl w:ilvl="0" w:tplc="FC2E2C6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753FF2"/>
    <w:multiLevelType w:val="hybridMultilevel"/>
    <w:tmpl w:val="3C5E4370"/>
    <w:lvl w:ilvl="0" w:tplc="CA328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3052A3"/>
    <w:multiLevelType w:val="hybridMultilevel"/>
    <w:tmpl w:val="2D465DF4"/>
    <w:lvl w:ilvl="0" w:tplc="8CEA7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C6"/>
    <w:rsid w:val="00090B9D"/>
    <w:rsid w:val="000A6FA1"/>
    <w:rsid w:val="00182776"/>
    <w:rsid w:val="0020639A"/>
    <w:rsid w:val="00243FAE"/>
    <w:rsid w:val="00261D86"/>
    <w:rsid w:val="00282B03"/>
    <w:rsid w:val="002F3EB2"/>
    <w:rsid w:val="00313474"/>
    <w:rsid w:val="00315423"/>
    <w:rsid w:val="00320AF5"/>
    <w:rsid w:val="00372F4A"/>
    <w:rsid w:val="003E0611"/>
    <w:rsid w:val="00453405"/>
    <w:rsid w:val="00453D55"/>
    <w:rsid w:val="00481B0D"/>
    <w:rsid w:val="00482645"/>
    <w:rsid w:val="004A714A"/>
    <w:rsid w:val="004F4CE9"/>
    <w:rsid w:val="0053548E"/>
    <w:rsid w:val="00581CCF"/>
    <w:rsid w:val="00590E17"/>
    <w:rsid w:val="005E12F5"/>
    <w:rsid w:val="00621C52"/>
    <w:rsid w:val="006C7FE4"/>
    <w:rsid w:val="006F37B7"/>
    <w:rsid w:val="006F76C6"/>
    <w:rsid w:val="0071389D"/>
    <w:rsid w:val="007B7A4E"/>
    <w:rsid w:val="008445C8"/>
    <w:rsid w:val="008A35AD"/>
    <w:rsid w:val="009361F5"/>
    <w:rsid w:val="00963F49"/>
    <w:rsid w:val="00994F5D"/>
    <w:rsid w:val="00A102A3"/>
    <w:rsid w:val="00AA5B0E"/>
    <w:rsid w:val="00AA6C2F"/>
    <w:rsid w:val="00AE4899"/>
    <w:rsid w:val="00C10C08"/>
    <w:rsid w:val="00C27A6B"/>
    <w:rsid w:val="00CA09F8"/>
    <w:rsid w:val="00CE0CD9"/>
    <w:rsid w:val="00D70E40"/>
    <w:rsid w:val="00E50849"/>
    <w:rsid w:val="00E6668C"/>
    <w:rsid w:val="00E816B0"/>
    <w:rsid w:val="00F754DC"/>
    <w:rsid w:val="00FA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6C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243FAE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6C7FE4"/>
    <w:pPr>
      <w:ind w:left="720"/>
      <w:contextualSpacing/>
    </w:pPr>
  </w:style>
  <w:style w:type="table" w:styleId="a7">
    <w:name w:val="Table Grid"/>
    <w:basedOn w:val="a1"/>
    <w:uiPriority w:val="59"/>
    <w:rsid w:val="0099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7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70E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6C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243FAE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6C7FE4"/>
    <w:pPr>
      <w:ind w:left="720"/>
      <w:contextualSpacing/>
    </w:pPr>
  </w:style>
  <w:style w:type="table" w:styleId="a7">
    <w:name w:val="Table Grid"/>
    <w:basedOn w:val="a1"/>
    <w:uiPriority w:val="59"/>
    <w:rsid w:val="0099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7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70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6505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STKK</dc:creator>
  <cp:lastModifiedBy>USER1</cp:lastModifiedBy>
  <cp:revision>2</cp:revision>
  <cp:lastPrinted>2021-06-11T04:30:00Z</cp:lastPrinted>
  <dcterms:created xsi:type="dcterms:W3CDTF">2024-05-23T12:44:00Z</dcterms:created>
  <dcterms:modified xsi:type="dcterms:W3CDTF">2024-05-23T12:44:00Z</dcterms:modified>
</cp:coreProperties>
</file>